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80" w:rsidRPr="00AA06A6" w:rsidRDefault="00B14E80" w:rsidP="00B14E80">
      <w:pPr>
        <w:autoSpaceDE w:val="0"/>
        <w:autoSpaceDN w:val="0"/>
        <w:adjustRightInd w:val="0"/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AA06A6">
        <w:rPr>
          <w:rFonts w:cs="Times New Roman"/>
          <w:sz w:val="24"/>
          <w:szCs w:val="24"/>
        </w:rPr>
        <w:t xml:space="preserve">Приложение N </w:t>
      </w:r>
      <w:r w:rsidR="000069FC">
        <w:rPr>
          <w:rFonts w:cs="Times New Roman"/>
          <w:sz w:val="24"/>
          <w:szCs w:val="24"/>
        </w:rPr>
        <w:t>8</w:t>
      </w:r>
    </w:p>
    <w:p w:rsidR="005A6F7B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к Порядку, утвержденному </w:t>
      </w:r>
    </w:p>
    <w:p w:rsidR="00B14E80" w:rsidRPr="00AA06A6" w:rsidRDefault="005A6F7B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распоряжением</w:t>
      </w:r>
      <w:r w:rsidR="00B14E80" w:rsidRPr="00AA06A6">
        <w:rPr>
          <w:rFonts w:cs="Times New Roman"/>
          <w:sz w:val="24"/>
          <w:szCs w:val="24"/>
        </w:rPr>
        <w:t xml:space="preserve"> комитета финансов 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Ленинградской области 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от  </w:t>
      </w:r>
      <w:r w:rsidR="005A6F7B">
        <w:rPr>
          <w:rFonts w:cs="Times New Roman"/>
          <w:sz w:val="24"/>
          <w:szCs w:val="24"/>
        </w:rPr>
        <w:t>10 апреля 2015 года</w:t>
      </w:r>
      <w:r w:rsidRPr="00AA06A6">
        <w:rPr>
          <w:rFonts w:cs="Times New Roman"/>
          <w:sz w:val="24"/>
          <w:szCs w:val="24"/>
        </w:rPr>
        <w:t xml:space="preserve"> №</w:t>
      </w:r>
      <w:r w:rsidR="00B24FCA">
        <w:rPr>
          <w:rFonts w:cs="Times New Roman"/>
          <w:sz w:val="24"/>
          <w:szCs w:val="24"/>
        </w:rPr>
        <w:t xml:space="preserve"> </w:t>
      </w:r>
      <w:r w:rsidR="005A6F7B">
        <w:rPr>
          <w:rFonts w:cs="Times New Roman"/>
          <w:sz w:val="24"/>
          <w:szCs w:val="24"/>
        </w:rPr>
        <w:t>18-03/01-16-24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B14E80" w:rsidRPr="00AA06A6" w:rsidRDefault="00B14E80" w:rsidP="00B14E80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B24FCA" w:rsidRPr="005A6F7B" w:rsidRDefault="00B24FCA" w:rsidP="005A6F7B">
      <w:pPr>
        <w:ind w:left="5529"/>
        <w:jc w:val="center"/>
        <w:rPr>
          <w:sz w:val="24"/>
          <w:szCs w:val="24"/>
        </w:rPr>
      </w:pPr>
      <w:r w:rsidRPr="005A6F7B">
        <w:rPr>
          <w:sz w:val="24"/>
          <w:szCs w:val="24"/>
        </w:rPr>
        <w:t>УТВЕРЖДАЮ</w:t>
      </w:r>
    </w:p>
    <w:p w:rsidR="00B24FCA" w:rsidRPr="005A6F7B" w:rsidRDefault="005A6F7B" w:rsidP="005A6F7B">
      <w:pPr>
        <w:ind w:left="5529"/>
        <w:jc w:val="center"/>
        <w:rPr>
          <w:sz w:val="24"/>
          <w:szCs w:val="24"/>
        </w:rPr>
      </w:pPr>
      <w:r w:rsidRPr="005A6F7B">
        <w:rPr>
          <w:sz w:val="24"/>
          <w:szCs w:val="24"/>
        </w:rPr>
        <w:t>Председатель комитета финансов Ленинградской области</w:t>
      </w:r>
    </w:p>
    <w:p w:rsidR="00B24FCA" w:rsidRPr="005A6F7B" w:rsidRDefault="00B24FCA" w:rsidP="005A6F7B">
      <w:pPr>
        <w:ind w:left="5529"/>
        <w:jc w:val="center"/>
        <w:rPr>
          <w:sz w:val="24"/>
          <w:szCs w:val="24"/>
        </w:rPr>
      </w:pPr>
    </w:p>
    <w:tbl>
      <w:tblPr>
        <w:tblW w:w="4507" w:type="dxa"/>
        <w:tblInd w:w="55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907"/>
      </w:tblGrid>
      <w:tr w:rsidR="00B24FCA" w:rsidRPr="005A6F7B" w:rsidTr="005A6F7B"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4FCA" w:rsidRPr="005A6F7B" w:rsidRDefault="00B24FCA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FCA" w:rsidRPr="005A6F7B" w:rsidRDefault="00B24FCA" w:rsidP="007C3330">
            <w:pPr>
              <w:ind w:left="57"/>
              <w:rPr>
                <w:sz w:val="24"/>
                <w:szCs w:val="24"/>
              </w:rPr>
            </w:pPr>
            <w:r w:rsidRPr="005A6F7B">
              <w:rPr>
                <w:sz w:val="24"/>
                <w:szCs w:val="24"/>
              </w:rPr>
              <w:t>Ф.И.О.</w:t>
            </w:r>
          </w:p>
        </w:tc>
      </w:tr>
      <w:tr w:rsidR="00B24FCA" w:rsidRPr="005A6F7B" w:rsidTr="005A6F7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4FCA" w:rsidRPr="005A6F7B" w:rsidRDefault="00B24FCA" w:rsidP="007C3330">
            <w:pPr>
              <w:jc w:val="center"/>
              <w:rPr>
                <w:sz w:val="24"/>
                <w:szCs w:val="24"/>
              </w:rPr>
            </w:pPr>
            <w:r w:rsidRPr="005A6F7B">
              <w:rPr>
                <w:sz w:val="24"/>
                <w:szCs w:val="24"/>
              </w:rPr>
              <w:t>(личная подпись)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B24FCA" w:rsidRPr="005A6F7B" w:rsidRDefault="00B24FCA" w:rsidP="007C3330">
            <w:pPr>
              <w:rPr>
                <w:sz w:val="24"/>
                <w:szCs w:val="24"/>
              </w:rPr>
            </w:pPr>
          </w:p>
        </w:tc>
      </w:tr>
    </w:tbl>
    <w:p w:rsidR="00B24FCA" w:rsidRPr="005A6F7B" w:rsidRDefault="00B24FCA" w:rsidP="00B24FCA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2268"/>
      </w:tblGrid>
      <w:tr w:rsidR="00B24FCA" w:rsidRPr="005A6F7B" w:rsidTr="007C3330">
        <w:trPr>
          <w:jc w:val="right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FCA" w:rsidRPr="005A6F7B" w:rsidRDefault="00B24FCA" w:rsidP="007C3330">
            <w:pPr>
              <w:rPr>
                <w:sz w:val="24"/>
                <w:szCs w:val="24"/>
              </w:rPr>
            </w:pPr>
            <w:r w:rsidRPr="005A6F7B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FCA" w:rsidRPr="005A6F7B" w:rsidRDefault="00B24FCA" w:rsidP="007C3330">
            <w:pPr>
              <w:rPr>
                <w:sz w:val="24"/>
                <w:szCs w:val="24"/>
              </w:rPr>
            </w:pPr>
          </w:p>
        </w:tc>
      </w:tr>
    </w:tbl>
    <w:p w:rsidR="00B24FCA" w:rsidRDefault="00B24FCA" w:rsidP="00B24FCA">
      <w:pPr>
        <w:spacing w:befor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Программа аудита</w:t>
      </w:r>
    </w:p>
    <w:p w:rsidR="00B24FCA" w:rsidRDefault="00B24FCA" w:rsidP="00B24FCA">
      <w:pPr>
        <w:ind w:left="2268" w:right="2268"/>
        <w:jc w:val="center"/>
        <w:rPr>
          <w:sz w:val="24"/>
          <w:szCs w:val="24"/>
        </w:rPr>
      </w:pPr>
    </w:p>
    <w:p w:rsidR="00B24FCA" w:rsidRDefault="00B24FCA" w:rsidP="00B24FCA">
      <w:pPr>
        <w:pBdr>
          <w:top w:val="single" w:sz="4" w:space="1" w:color="auto"/>
        </w:pBdr>
        <w:spacing w:after="480"/>
        <w:ind w:left="2268" w:right="2268"/>
        <w:jc w:val="center"/>
      </w:pPr>
      <w:r>
        <w:t>(тема аудиторской проверки)</w:t>
      </w: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1. Объекты аудита:  </w:t>
      </w:r>
    </w:p>
    <w:p w:rsidR="00B24FCA" w:rsidRDefault="00B24FCA" w:rsidP="00B24FCA">
      <w:pPr>
        <w:pBdr>
          <w:top w:val="single" w:sz="4" w:space="1" w:color="auto"/>
        </w:pBdr>
        <w:ind w:left="2069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2. Основание для проведения аудиторской проверки:  </w:t>
      </w:r>
    </w:p>
    <w:p w:rsidR="00B24FCA" w:rsidRDefault="00B24FCA" w:rsidP="00B24FCA">
      <w:pPr>
        <w:pBdr>
          <w:top w:val="single" w:sz="4" w:space="1" w:color="auto"/>
        </w:pBdr>
        <w:ind w:left="5540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</w:p>
    <w:p w:rsidR="00B24FCA" w:rsidRDefault="00B24FCA" w:rsidP="00B24FCA">
      <w:pPr>
        <w:pBdr>
          <w:top w:val="single" w:sz="4" w:space="1" w:color="auto"/>
        </w:pBdr>
        <w:jc w:val="center"/>
      </w:pPr>
      <w:r>
        <w:t>(реквизиты решения о назначен</w:t>
      </w:r>
      <w:proofErr w:type="gramStart"/>
      <w:r>
        <w:t>ии ау</w:t>
      </w:r>
      <w:proofErr w:type="gramEnd"/>
      <w:r>
        <w:t>диторской проверки, план внутреннего финансового аудита)</w:t>
      </w: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3. Вид аудиторской проверки:  </w:t>
      </w:r>
    </w:p>
    <w:p w:rsidR="00B24FCA" w:rsidRDefault="00B24FCA" w:rsidP="00B24FCA">
      <w:pPr>
        <w:pBdr>
          <w:top w:val="single" w:sz="4" w:space="1" w:color="auto"/>
        </w:pBdr>
        <w:ind w:left="3201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4. Срок проведения аудиторской проверки:  </w:t>
      </w:r>
    </w:p>
    <w:p w:rsidR="00B24FCA" w:rsidRDefault="00B24FCA" w:rsidP="00B24FCA">
      <w:pPr>
        <w:pBdr>
          <w:top w:val="single" w:sz="4" w:space="1" w:color="auto"/>
        </w:pBdr>
        <w:ind w:left="4536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>5. Перечень вопросов, подлежащих к изучению в ходе аудиторской проверки:</w:t>
      </w: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5.1.  </w:t>
      </w:r>
    </w:p>
    <w:p w:rsidR="00B24FCA" w:rsidRDefault="00B24FCA" w:rsidP="00B24FCA">
      <w:pPr>
        <w:pBdr>
          <w:top w:val="single" w:sz="4" w:space="1" w:color="auto"/>
        </w:pBdr>
        <w:ind w:left="454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5.2.  </w:t>
      </w:r>
    </w:p>
    <w:p w:rsidR="00B24FCA" w:rsidRDefault="00B24FCA" w:rsidP="00B24FCA">
      <w:pPr>
        <w:pBdr>
          <w:top w:val="single" w:sz="4" w:space="1" w:color="auto"/>
        </w:pBdr>
        <w:ind w:left="454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 xml:space="preserve">5.3.  </w:t>
      </w:r>
    </w:p>
    <w:p w:rsidR="00B24FCA" w:rsidRDefault="00B24FCA" w:rsidP="00B24FCA">
      <w:pPr>
        <w:pBdr>
          <w:top w:val="single" w:sz="4" w:space="1" w:color="auto"/>
        </w:pBdr>
        <w:ind w:left="454"/>
        <w:rPr>
          <w:sz w:val="2"/>
          <w:szCs w:val="2"/>
        </w:rPr>
      </w:pP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B24FCA" w:rsidRDefault="00B24FCA" w:rsidP="00B24FCA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B24FCA" w:rsidRDefault="00B24FCA" w:rsidP="00B24FCA">
      <w:pPr>
        <w:rPr>
          <w:sz w:val="24"/>
          <w:szCs w:val="24"/>
        </w:rPr>
      </w:pPr>
    </w:p>
    <w:p w:rsidR="00B24FCA" w:rsidRDefault="00B24FCA" w:rsidP="00B24FCA">
      <w:pPr>
        <w:spacing w:before="600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 w:rsidR="005A6F7B">
        <w:rPr>
          <w:sz w:val="24"/>
          <w:szCs w:val="24"/>
        </w:rPr>
        <w:t>Субъекта аудита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B24FCA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4FCA" w:rsidRDefault="00B24FCA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FCA" w:rsidRDefault="00B24FCA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4FCA" w:rsidRDefault="00B24FCA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FCA" w:rsidRDefault="00B24FCA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4FCA" w:rsidRDefault="00B24FCA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B24FCA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B24FCA" w:rsidRDefault="00B24FCA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4FCA" w:rsidRDefault="00B24FCA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4FCA" w:rsidRDefault="00B24FCA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4FCA" w:rsidRDefault="00B24FCA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FCA" w:rsidRDefault="00B24FCA" w:rsidP="007C3330">
            <w:pPr>
              <w:jc w:val="center"/>
            </w:pPr>
            <w:r>
              <w:t>Ф.И.О.</w:t>
            </w:r>
          </w:p>
        </w:tc>
      </w:tr>
    </w:tbl>
    <w:p w:rsidR="005A6F7B" w:rsidRDefault="005A6F7B" w:rsidP="00B24FCA">
      <w:pPr>
        <w:spacing w:before="240"/>
        <w:rPr>
          <w:sz w:val="24"/>
          <w:szCs w:val="24"/>
        </w:rPr>
      </w:pPr>
    </w:p>
    <w:p w:rsidR="005A6F7B" w:rsidRDefault="005A6F7B" w:rsidP="00B24FCA">
      <w:pPr>
        <w:spacing w:before="240"/>
        <w:rPr>
          <w:sz w:val="24"/>
          <w:szCs w:val="24"/>
        </w:rPr>
      </w:pPr>
    </w:p>
    <w:p w:rsidR="00B24FCA" w:rsidRDefault="00B24FCA" w:rsidP="00B24FCA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:rsidR="00B24FCA" w:rsidRDefault="00B24FCA" w:rsidP="00B24FCA">
      <w:pPr>
        <w:rPr>
          <w:sz w:val="24"/>
          <w:szCs w:val="24"/>
        </w:rPr>
      </w:pPr>
    </w:p>
    <w:p w:rsidR="003F19F4" w:rsidRPr="00AA06A6" w:rsidRDefault="003F19F4" w:rsidP="00F92E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F19F4" w:rsidRPr="00AA06A6" w:rsidSect="00E92198">
      <w:pgSz w:w="11905" w:h="16838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14E80"/>
    <w:rsid w:val="000069FC"/>
    <w:rsid w:val="00092D9D"/>
    <w:rsid w:val="003F19F4"/>
    <w:rsid w:val="00515760"/>
    <w:rsid w:val="005A6F7B"/>
    <w:rsid w:val="006377BB"/>
    <w:rsid w:val="006870DA"/>
    <w:rsid w:val="00AA06A6"/>
    <w:rsid w:val="00B14E80"/>
    <w:rsid w:val="00B24FCA"/>
    <w:rsid w:val="00BA03B5"/>
    <w:rsid w:val="00CF03F5"/>
    <w:rsid w:val="00F042C9"/>
    <w:rsid w:val="00F9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4E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7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4E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7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Виталий</cp:lastModifiedBy>
  <cp:revision>3</cp:revision>
  <cp:lastPrinted>2014-12-29T12:24:00Z</cp:lastPrinted>
  <dcterms:created xsi:type="dcterms:W3CDTF">2015-04-16T16:58:00Z</dcterms:created>
  <dcterms:modified xsi:type="dcterms:W3CDTF">2015-04-19T10:27:00Z</dcterms:modified>
</cp:coreProperties>
</file>